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C9DF" w14:textId="77777777" w:rsidR="00D36477" w:rsidRDefault="003F37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</w:t>
      </w:r>
    </w:p>
    <w:p w14:paraId="331550F8" w14:textId="77777777" w:rsidR="00D36477" w:rsidRDefault="003F37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Ліцей «Універсум» міста Києва</w:t>
      </w:r>
    </w:p>
    <w:p w14:paraId="53D01595" w14:textId="77777777" w:rsidR="00D36477" w:rsidRDefault="003F37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Вчитель фізичної культури : </w:t>
      </w:r>
      <w:r>
        <w:rPr>
          <w:rFonts w:ascii="Times New Roman" w:eastAsia="Times New Roman" w:hAnsi="Times New Roman" w:cs="Times New Roman"/>
          <w:b/>
          <w:i/>
          <w:sz w:val="28"/>
        </w:rPr>
        <w:br/>
        <w:t xml:space="preserve">                                                             Павлова Любов Василівна</w:t>
      </w:r>
      <w:r>
        <w:rPr>
          <w:rFonts w:ascii="Times New Roman" w:eastAsia="Times New Roman" w:hAnsi="Times New Roman" w:cs="Times New Roman"/>
          <w:b/>
          <w:i/>
          <w:sz w:val="28"/>
        </w:rPr>
        <w:br/>
        <w:t xml:space="preserve">                                                                      </w:t>
      </w:r>
    </w:p>
    <w:p w14:paraId="70D8C6A6" w14:textId="77777777" w:rsidR="00D36477" w:rsidRDefault="00D364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4749C01F" w14:textId="77777777" w:rsidR="00D36477" w:rsidRDefault="00D364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735C3BCD" w14:textId="2AD8CBC4" w:rsidR="00D36477" w:rsidRPr="003F37A7" w:rsidRDefault="003F37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План – конспект </w:t>
      </w:r>
      <w:r>
        <w:rPr>
          <w:rFonts w:ascii="Times New Roman" w:eastAsia="Times New Roman" w:hAnsi="Times New Roman" w:cs="Times New Roman"/>
          <w:b/>
          <w:i/>
          <w:sz w:val="28"/>
          <w:lang w:val="uk-UA"/>
        </w:rPr>
        <w:t>с</w:t>
      </w:r>
    </w:p>
    <w:p w14:paraId="346F1FCF" w14:textId="77777777" w:rsidR="00D36477" w:rsidRDefault="00D3647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26241740" w14:textId="77777777" w:rsidR="00D36477" w:rsidRDefault="003F37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Модуль: Настільний теніс</w:t>
      </w:r>
    </w:p>
    <w:p w14:paraId="519CBDED" w14:textId="77777777" w:rsidR="00D36477" w:rsidRDefault="00D364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052F1879" w14:textId="77777777" w:rsidR="00D36477" w:rsidRDefault="003F37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Завдання уроку:</w:t>
      </w:r>
    </w:p>
    <w:p w14:paraId="7ACA9898" w14:textId="77777777" w:rsidR="00D36477" w:rsidRDefault="00D364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494CF9BA" w14:textId="77777777" w:rsidR="00D36477" w:rsidRDefault="003F37A7">
      <w:pPr>
        <w:numPr>
          <w:ilvl w:val="0"/>
          <w:numId w:val="1"/>
        </w:numPr>
        <w:spacing w:after="200" w:line="288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Вчити правила безпеки під час занять настільним тенісом.</w:t>
      </w:r>
    </w:p>
    <w:p w14:paraId="29152DD0" w14:textId="77777777" w:rsidR="00D36477" w:rsidRDefault="003F37A7">
      <w:pPr>
        <w:numPr>
          <w:ilvl w:val="0"/>
          <w:numId w:val="1"/>
        </w:numPr>
        <w:spacing w:after="200" w:line="288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Повторити накат справа,зліва.</w:t>
      </w:r>
    </w:p>
    <w:p w14:paraId="2C8B44DA" w14:textId="77777777" w:rsidR="00D36477" w:rsidRDefault="003F37A7">
      <w:pPr>
        <w:numPr>
          <w:ilvl w:val="0"/>
          <w:numId w:val="1"/>
        </w:numPr>
        <w:spacing w:after="200" w:line="288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Закріпити прийоми подачі  і правильне повернення м'яча під час навчальної гри.</w:t>
      </w:r>
    </w:p>
    <w:p w14:paraId="75DD3330" w14:textId="77777777" w:rsidR="00D36477" w:rsidRDefault="003F37A7">
      <w:pPr>
        <w:numPr>
          <w:ilvl w:val="0"/>
          <w:numId w:val="1"/>
        </w:numPr>
        <w:spacing w:after="200" w:line="288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Розвиток шви</w:t>
      </w:r>
      <w:r>
        <w:rPr>
          <w:rFonts w:ascii="Times New Roman" w:eastAsia="Times New Roman" w:hAnsi="Times New Roman" w:cs="Times New Roman"/>
          <w:sz w:val="28"/>
        </w:rPr>
        <w:t>дкості реакції.</w:t>
      </w:r>
    </w:p>
    <w:p w14:paraId="4201AA07" w14:textId="77777777" w:rsidR="00D36477" w:rsidRDefault="003F37A7">
      <w:pPr>
        <w:numPr>
          <w:ilvl w:val="0"/>
          <w:numId w:val="1"/>
        </w:numPr>
        <w:spacing w:after="200" w:line="288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Виховувати наполегливість,впевненості в своїх діях.</w:t>
      </w:r>
    </w:p>
    <w:p w14:paraId="54E4B678" w14:textId="77777777" w:rsidR="00D36477" w:rsidRDefault="003F37A7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p w14:paraId="6538F0F5" w14:textId="77777777" w:rsidR="00D36477" w:rsidRDefault="003F37A7">
      <w:pPr>
        <w:spacing w:after="0" w:line="240" w:lineRule="auto"/>
        <w:rPr>
          <w:rFonts w:ascii="Calibri" w:eastAsia="Calibri" w:hAnsi="Calibri" w:cs="Calibri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</w:rPr>
        <w:t>Інвентар:</w:t>
      </w:r>
      <w:r>
        <w:rPr>
          <w:rFonts w:ascii="Times New Roman" w:eastAsia="Times New Roman" w:hAnsi="Times New Roman" w:cs="Times New Roman"/>
          <w:i/>
          <w:sz w:val="28"/>
        </w:rPr>
        <w:t xml:space="preserve"> тенісні столи, ракетки, тенісні  м'ячі,сигнал , картки – завдання, навчальна програма.</w:t>
      </w:r>
    </w:p>
    <w:p w14:paraId="5480DF43" w14:textId="77777777" w:rsidR="00D36477" w:rsidRDefault="00D3647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3275"/>
        <w:gridCol w:w="1567"/>
        <w:gridCol w:w="3985"/>
      </w:tblGrid>
      <w:tr w:rsidR="00D36477" w14:paraId="0F826C41" w14:textId="77777777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6F01FBA2" w14:textId="77777777" w:rsidR="00D36477" w:rsidRDefault="003F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  <w:p w14:paraId="3A1F5E14" w14:textId="77777777" w:rsidR="00D36477" w:rsidRDefault="003F37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5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6068F237" w14:textId="77777777" w:rsidR="00D36477" w:rsidRDefault="003F37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352116BA" w14:textId="77777777" w:rsidR="00D36477" w:rsidRDefault="003F37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Дозування</w:t>
            </w:r>
          </w:p>
        </w:tc>
        <w:tc>
          <w:tcPr>
            <w:tcW w:w="3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171A2E1" w14:textId="77777777" w:rsidR="00D36477" w:rsidRDefault="003F37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Організаційно-методичні вказівки</w:t>
            </w:r>
          </w:p>
        </w:tc>
      </w:tr>
      <w:tr w:rsidR="00D36477" w14:paraId="548D011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6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197FBD47" w14:textId="77777777" w:rsidR="00D36477" w:rsidRDefault="003F37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Підготовча частина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>15 хв.</w:t>
            </w:r>
          </w:p>
        </w:tc>
      </w:tr>
      <w:tr w:rsidR="00D36477" w14:paraId="0062C0D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06FC751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1B3E40D9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Шикування, рапорт, повідомлення завдань уроку.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3E4A972E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1'</w:t>
            </w:r>
          </w:p>
        </w:tc>
        <w:tc>
          <w:tcPr>
            <w:tcW w:w="3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E968B17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Організувати  учнів. Перевірити готовність до уроку .</w:t>
            </w:r>
          </w:p>
        </w:tc>
      </w:tr>
      <w:tr w:rsidR="00D36477" w14:paraId="039811C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678D60AE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35C2EC39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Правила безпеки  під час занять настільним тенісом.</w:t>
            </w:r>
          </w:p>
          <w:p w14:paraId="11ED15FC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Здійснювати вибір безпечної дистанції біля столу та під час уроку. 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F711EC4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6’</w:t>
            </w:r>
          </w:p>
        </w:tc>
        <w:tc>
          <w:tcPr>
            <w:tcW w:w="3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1B62436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Фронтальний метод. Перед уроком необхідно перевірити інвентар для гри.</w:t>
            </w:r>
          </w:p>
        </w:tc>
      </w:tr>
      <w:tr w:rsidR="00D36477" w14:paraId="234359C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BED95F7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649F0CCE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Вимірювання ЧСС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4BB2037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3'</w:t>
            </w:r>
          </w:p>
        </w:tc>
        <w:tc>
          <w:tcPr>
            <w:tcW w:w="3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9CFAE9A" w14:textId="77777777" w:rsidR="00D36477" w:rsidRDefault="003F37A7">
            <w:pPr>
              <w:spacing w:after="200" w:line="276" w:lineRule="auto"/>
              <w:ind w:right="-146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протягом 15 секунд, помноживши отримане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число ударів на 4.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hd w:val="clear" w:color="auto" w:fill="F9F9F9"/>
              </w:rPr>
              <w:t xml:space="preserve"> </w:t>
            </w:r>
          </w:p>
          <w:p w14:paraId="0F6A34DF" w14:textId="77777777" w:rsidR="00D36477" w:rsidRDefault="00D36477">
            <w:pPr>
              <w:spacing w:after="200" w:line="276" w:lineRule="auto"/>
              <w:ind w:left="49" w:right="-108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14:paraId="787B0A34" w14:textId="77777777" w:rsidR="00D36477" w:rsidRDefault="00D36477">
            <w:pPr>
              <w:spacing w:after="0" w:line="240" w:lineRule="auto"/>
            </w:pPr>
          </w:p>
        </w:tc>
      </w:tr>
      <w:tr w:rsidR="00D36477" w14:paraId="7100CAA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69D764D4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5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074414CD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Загальнорозвивальні вправи в русі,</w:t>
            </w:r>
          </w:p>
          <w:p w14:paraId="59DEB2A5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Спеціальні вправи тенісиста.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F784A4B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5'</w:t>
            </w:r>
          </w:p>
        </w:tc>
        <w:tc>
          <w:tcPr>
            <w:tcW w:w="3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4C6FDBB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Виконують в колону по одному. Дистанція два кроки. Фронтальний метод.</w:t>
            </w:r>
          </w:p>
        </w:tc>
      </w:tr>
      <w:tr w:rsidR="00D36477" w14:paraId="3DB48C6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6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66B025E" w14:textId="77777777" w:rsidR="00D36477" w:rsidRDefault="003F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 Основна частина уроку   25 хв.</w:t>
            </w:r>
          </w:p>
          <w:p w14:paraId="1246B5AE" w14:textId="77777777" w:rsidR="00D36477" w:rsidRDefault="00D36477">
            <w:pPr>
              <w:spacing w:after="0" w:line="240" w:lineRule="auto"/>
            </w:pPr>
          </w:p>
        </w:tc>
      </w:tr>
      <w:tr w:rsidR="00D36477" w14:paraId="7D8E0AD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27B5476" w14:textId="77777777" w:rsidR="00D36477" w:rsidRDefault="00D3647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14:paraId="6064152C" w14:textId="77777777" w:rsidR="00D36477" w:rsidRDefault="003F37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1.</w:t>
            </w:r>
          </w:p>
        </w:tc>
        <w:tc>
          <w:tcPr>
            <w:tcW w:w="5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A8D1ECF" w14:textId="77777777" w:rsidR="00D36477" w:rsidRDefault="00D3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2E3E5A3" w14:textId="77777777" w:rsidR="00D36477" w:rsidRDefault="00D3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BED4A33" w14:textId="77777777" w:rsidR="00D36477" w:rsidRDefault="00D3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94451E7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Види підбивань м’яча в настільному тенісі</w:t>
            </w:r>
          </w:p>
          <w:p w14:paraId="7D0700C7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10B5C7C9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а) відкритою стороною ракетки</w:t>
            </w:r>
          </w:p>
          <w:p w14:paraId="28BE164E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б) закритою стороною ракетки</w:t>
            </w:r>
          </w:p>
          <w:p w14:paraId="1F6A6F3A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в) перемінно відкритою та закритою стороною ракетки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139C316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5'</w:t>
            </w:r>
          </w:p>
        </w:tc>
        <w:tc>
          <w:tcPr>
            <w:tcW w:w="3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FFDF39E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Груповий метод. Біля одного столу 4 учнів.</w:t>
            </w:r>
          </w:p>
          <w:p w14:paraId="3C77B8F5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Слідкувати за правильною хваткою ракетки</w:t>
            </w:r>
          </w:p>
          <w:p w14:paraId="57FF708F" w14:textId="77777777" w:rsidR="00D36477" w:rsidRDefault="003F37A7">
            <w:pPr>
              <w:spacing w:after="0" w:line="240" w:lineRule="auto"/>
            </w:pPr>
            <w:r>
              <w:object w:dxaOrig="2510" w:dyaOrig="1477" w14:anchorId="6EE4BDE4">
                <v:rect id="rectole0000000000" o:spid="_x0000_i1025" style="width:125.5pt;height:74pt" o:ole="" o:preferrelative="t" stroked="f">
                  <v:imagedata r:id="rId5" o:title=""/>
                </v:rect>
                <o:OLEObject Type="Embed" ProgID="StaticMetafile" ShapeID="rectole0000000000" DrawAspect="Content" ObjectID="_1740310374" r:id="rId6"/>
              </w:object>
            </w:r>
          </w:p>
        </w:tc>
      </w:tr>
      <w:tr w:rsidR="00D36477" w14:paraId="639FA8E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D41F135" w14:textId="77777777" w:rsidR="00D36477" w:rsidRDefault="003F37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2.</w:t>
            </w:r>
          </w:p>
        </w:tc>
        <w:tc>
          <w:tcPr>
            <w:tcW w:w="5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5CF4CB3" w14:textId="77777777" w:rsidR="00D36477" w:rsidRDefault="003F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Подачі м’яча вивчені раніше. </w:t>
            </w:r>
          </w:p>
          <w:p w14:paraId="2CBE760D" w14:textId="77777777" w:rsidR="00D36477" w:rsidRDefault="00D364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1C3907D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а) відкритою стороною ракетки</w:t>
            </w:r>
          </w:p>
          <w:p w14:paraId="668AD4FD" w14:textId="77777777" w:rsidR="00D36477" w:rsidRDefault="00D3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719D5FC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б) ) закритою стороною ракетки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353309DA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10'</w:t>
            </w:r>
          </w:p>
        </w:tc>
        <w:tc>
          <w:tcPr>
            <w:tcW w:w="3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020DB9DB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Звернути увагу на стійку тенісиста,  правильне підкидання м’яча під час подачі (з відкритою долонею) 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D36477" w14:paraId="2685FE9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F1E7A8E" w14:textId="77777777" w:rsidR="00D36477" w:rsidRDefault="003F37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3.</w:t>
            </w:r>
          </w:p>
        </w:tc>
        <w:tc>
          <w:tcPr>
            <w:tcW w:w="5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F50A0FB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Накат справа та зліва:</w:t>
            </w:r>
          </w:p>
          <w:p w14:paraId="633C9FB6" w14:textId="77777777" w:rsidR="00D36477" w:rsidRDefault="00D3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14:paraId="27C803DA" w14:textId="77777777" w:rsidR="00D36477" w:rsidRDefault="003F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Накат справа. </w:t>
            </w:r>
          </w:p>
          <w:p w14:paraId="3F4889E7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відкритою стороною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ракетки</w:t>
            </w:r>
          </w:p>
          <w:p w14:paraId="5CDF363D" w14:textId="77777777" w:rsidR="00D36477" w:rsidRDefault="00D364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14:paraId="7A309B66" w14:textId="77777777" w:rsidR="00D36477" w:rsidRDefault="003F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Накат зліва</w:t>
            </w:r>
          </w:p>
          <w:p w14:paraId="35C67EB5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закритою стороною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ракетки</w:t>
            </w:r>
          </w:p>
          <w:p w14:paraId="1AF7B9E7" w14:textId="77777777" w:rsidR="00D36477" w:rsidRDefault="00D364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14:paraId="2CA385B9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Імітаційні вправи накату справа,зліва.</w:t>
            </w:r>
          </w:p>
          <w:p w14:paraId="184DC388" w14:textId="77777777" w:rsidR="00D36477" w:rsidRDefault="00D36477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A52EA28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3'</w:t>
            </w:r>
          </w:p>
          <w:p w14:paraId="59EDF1BF" w14:textId="77777777" w:rsidR="00D36477" w:rsidRDefault="00D3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86017E9" w14:textId="77777777" w:rsidR="00D36477" w:rsidRDefault="00D3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9821239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3'</w:t>
            </w:r>
          </w:p>
        </w:tc>
        <w:tc>
          <w:tcPr>
            <w:tcW w:w="3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E01E09C" w14:textId="77777777" w:rsidR="00D36477" w:rsidRDefault="003F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Звернути увагу на стійку та  рух руки з ракеткою знизу-вверх-вперед. Виконують учні біля столу в якого піднята інша половина столу. біля столу 4-5учнів,виконують в парах біля тенісних столів.</w:t>
            </w:r>
          </w:p>
          <w:p w14:paraId="39129A96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Груповий метод.</w:t>
            </w:r>
          </w:p>
          <w:p w14:paraId="19C14523" w14:textId="77777777" w:rsidR="00D36477" w:rsidRDefault="003F37A7">
            <w:pPr>
              <w:spacing w:after="0" w:line="240" w:lineRule="auto"/>
            </w:pPr>
            <w:r>
              <w:object w:dxaOrig="3685" w:dyaOrig="2348" w14:anchorId="5855D5FA">
                <v:rect id="rectole0000000001" o:spid="_x0000_i1026" style="width:184.5pt;height:117.5pt" o:ole="" o:preferrelative="t" stroked="f">
                  <v:imagedata r:id="rId7" o:title=""/>
                </v:rect>
                <o:OLEObject Type="Embed" ProgID="StaticMetafile" ShapeID="rectole0000000001" DrawAspect="Content" ObjectID="_1740310375" r:id="rId8"/>
              </w:object>
            </w:r>
          </w:p>
        </w:tc>
      </w:tr>
      <w:tr w:rsidR="00D36477" w14:paraId="6657EED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D85E85C" w14:textId="77777777" w:rsidR="00D36477" w:rsidRDefault="003F37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4.</w:t>
            </w:r>
          </w:p>
        </w:tc>
        <w:tc>
          <w:tcPr>
            <w:tcW w:w="5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15300005" w14:textId="77777777" w:rsidR="00D36477" w:rsidRDefault="003F37A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Вправи</w:t>
            </w:r>
            <w:r>
              <w:rPr>
                <w:rFonts w:ascii="Imprint MT Shadow" w:eastAsia="Imprint MT Shadow" w:hAnsi="Imprint MT Shadow" w:cs="Imprint MT Shadow"/>
                <w:b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для</w:t>
            </w:r>
            <w:r>
              <w:rPr>
                <w:rFonts w:ascii="Imprint MT Shadow" w:eastAsia="Imprint MT Shadow" w:hAnsi="Imprint MT Shadow" w:cs="Imprint MT Shadow"/>
                <w:b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розвитку</w:t>
            </w:r>
            <w:r>
              <w:rPr>
                <w:rFonts w:ascii="Imprint MT Shadow" w:eastAsia="Imprint MT Shadow" w:hAnsi="Imprint MT Shadow" w:cs="Imprint MT Shadow"/>
                <w:b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швидкості</w:t>
            </w:r>
            <w:r>
              <w:rPr>
                <w:rFonts w:ascii="Imprint MT Shadow" w:eastAsia="Imprint MT Shadow" w:hAnsi="Imprint MT Shadow" w:cs="Imprint MT Shadow"/>
                <w:b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реакції</w:t>
            </w:r>
            <w:r>
              <w:rPr>
                <w:rFonts w:ascii="Imprint MT Shadow" w:eastAsia="Imprint MT Shadow" w:hAnsi="Imprint MT Shadow" w:cs="Imprint MT Shadow"/>
                <w:b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під</w:t>
            </w:r>
            <w:r>
              <w:rPr>
                <w:rFonts w:ascii="Imprint MT Shadow" w:eastAsia="Imprint MT Shadow" w:hAnsi="Imprint MT Shadow" w:cs="Imprint MT Shadow"/>
                <w:b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час</w:t>
            </w:r>
            <w:r>
              <w:rPr>
                <w:rFonts w:ascii="Imprint MT Shadow" w:eastAsia="Imprint MT Shadow" w:hAnsi="Imprint MT Shadow" w:cs="Imprint MT Shadow"/>
                <w:b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гри</w:t>
            </w:r>
            <w:r>
              <w:rPr>
                <w:rFonts w:ascii="Imprint MT Shadow" w:eastAsia="Imprint MT Shadow" w:hAnsi="Imprint MT Shadow" w:cs="Imprint MT Shadow"/>
                <w:b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в</w:t>
            </w:r>
            <w:r>
              <w:rPr>
                <w:rFonts w:ascii="Imprint MT Shadow" w:eastAsia="Imprint MT Shadow" w:hAnsi="Imprint MT Shadow" w:cs="Imprint MT Shadow"/>
                <w:b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настільний</w:t>
            </w:r>
            <w:r>
              <w:rPr>
                <w:rFonts w:ascii="Imprint MT Shadow" w:eastAsia="Imprint MT Shadow" w:hAnsi="Imprint MT Shadow" w:cs="Imprint MT Shadow"/>
                <w:b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теніс</w:t>
            </w:r>
            <w:r>
              <w:rPr>
                <w:rFonts w:ascii="Imprint MT Shadow" w:eastAsia="Imprint MT Shadow" w:hAnsi="Imprint MT Shadow" w:cs="Imprint MT Shadow"/>
                <w:b/>
                <w:i/>
                <w:color w:val="000000"/>
                <w:sz w:val="28"/>
              </w:rPr>
              <w:t>.</w:t>
            </w:r>
            <w:r>
              <w:rPr>
                <w:rFonts w:ascii="Imprint MT Shadow" w:eastAsia="Imprint MT Shadow" w:hAnsi="Imprint MT Shadow" w:cs="Imprint MT Shadow"/>
                <w:b/>
              </w:rPr>
              <w:t xml:space="preserve"> </w:t>
            </w:r>
          </w:p>
          <w:p w14:paraId="6D7D7730" w14:textId="77777777" w:rsidR="00D36477" w:rsidRDefault="003F37A7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8"/>
              </w:rPr>
              <w:t>Імітація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підставки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зліва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і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удар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справа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  </w:t>
            </w:r>
            <w:r>
              <w:rPr>
                <w:rFonts w:ascii="Calibri" w:eastAsia="Calibri" w:hAnsi="Calibri" w:cs="Calibri"/>
                <w:sz w:val="28"/>
              </w:rPr>
              <w:t>в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положенні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сидячи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, </w:t>
            </w:r>
            <w:r>
              <w:rPr>
                <w:rFonts w:ascii="Calibri" w:eastAsia="Calibri" w:hAnsi="Calibri" w:cs="Calibri"/>
                <w:sz w:val="28"/>
              </w:rPr>
              <w:t>замах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рукою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, </w:t>
            </w:r>
            <w:r>
              <w:rPr>
                <w:rFonts w:ascii="Calibri" w:eastAsia="Calibri" w:hAnsi="Calibri" w:cs="Calibri"/>
                <w:sz w:val="28"/>
              </w:rPr>
              <w:t>імітація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удару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по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м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>'</w:t>
            </w:r>
            <w:r>
              <w:rPr>
                <w:rFonts w:ascii="Calibri" w:eastAsia="Calibri" w:hAnsi="Calibri" w:cs="Calibri"/>
                <w:sz w:val="28"/>
              </w:rPr>
              <w:t>ячу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з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поворотом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тулуба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(4 </w:t>
            </w:r>
            <w:r>
              <w:rPr>
                <w:rFonts w:ascii="Calibri" w:eastAsia="Calibri" w:hAnsi="Calibri" w:cs="Calibri"/>
                <w:sz w:val="28"/>
              </w:rPr>
              <w:t>рази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х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30 </w:t>
            </w:r>
            <w:r>
              <w:rPr>
                <w:rFonts w:ascii="Calibri" w:eastAsia="Calibri" w:hAnsi="Calibri" w:cs="Calibri"/>
                <w:sz w:val="28"/>
              </w:rPr>
              <w:t>с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); - </w:t>
            </w:r>
            <w:r>
              <w:rPr>
                <w:rFonts w:ascii="Calibri" w:eastAsia="Calibri" w:hAnsi="Calibri" w:cs="Calibri"/>
                <w:sz w:val="28"/>
              </w:rPr>
              <w:t>стрибки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в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сторони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(</w:t>
            </w:r>
            <w:r>
              <w:rPr>
                <w:rFonts w:ascii="Calibri" w:eastAsia="Calibri" w:hAnsi="Calibri" w:cs="Calibri"/>
                <w:sz w:val="28"/>
              </w:rPr>
              <w:t>ширина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2,5 </w:t>
            </w:r>
            <w:r>
              <w:rPr>
                <w:rFonts w:ascii="Calibri" w:eastAsia="Calibri" w:hAnsi="Calibri" w:cs="Calibri"/>
                <w:sz w:val="28"/>
              </w:rPr>
              <w:t>м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, </w:t>
            </w:r>
            <w:r>
              <w:rPr>
                <w:rFonts w:ascii="Calibri" w:eastAsia="Calibri" w:hAnsi="Calibri" w:cs="Calibri"/>
                <w:sz w:val="28"/>
              </w:rPr>
              <w:t>цикл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30 </w:t>
            </w:r>
            <w:r>
              <w:rPr>
                <w:rFonts w:ascii="Calibri" w:eastAsia="Calibri" w:hAnsi="Calibri" w:cs="Calibri"/>
                <w:sz w:val="28"/>
              </w:rPr>
              <w:t>с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,); - </w:t>
            </w:r>
            <w:r>
              <w:rPr>
                <w:rFonts w:ascii="Calibri" w:eastAsia="Calibri" w:hAnsi="Calibri" w:cs="Calibri"/>
                <w:sz w:val="28"/>
              </w:rPr>
              <w:t>переступання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боком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(</w:t>
            </w:r>
            <w:r>
              <w:rPr>
                <w:rFonts w:ascii="Calibri" w:eastAsia="Calibri" w:hAnsi="Calibri" w:cs="Calibri"/>
                <w:sz w:val="28"/>
              </w:rPr>
              <w:t>цикл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20 </w:t>
            </w:r>
            <w:r>
              <w:rPr>
                <w:rFonts w:ascii="Calibri" w:eastAsia="Calibri" w:hAnsi="Calibri" w:cs="Calibri"/>
                <w:sz w:val="28"/>
              </w:rPr>
              <w:t>м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, </w:t>
            </w:r>
            <w:r>
              <w:rPr>
                <w:rFonts w:ascii="Calibri" w:eastAsia="Calibri" w:hAnsi="Calibri" w:cs="Calibri"/>
                <w:sz w:val="28"/>
              </w:rPr>
              <w:t>за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25 </w:t>
            </w:r>
            <w:r>
              <w:rPr>
                <w:rFonts w:ascii="Calibri" w:eastAsia="Calibri" w:hAnsi="Calibri" w:cs="Calibri"/>
                <w:sz w:val="28"/>
              </w:rPr>
              <w:t>с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. </w:t>
            </w:r>
            <w:r>
              <w:rPr>
                <w:rFonts w:ascii="Calibri" w:eastAsia="Calibri" w:hAnsi="Calibri" w:cs="Calibri"/>
                <w:sz w:val="28"/>
              </w:rPr>
              <w:t>по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1-3 </w:t>
            </w:r>
            <w:r>
              <w:rPr>
                <w:rFonts w:ascii="Calibri" w:eastAsia="Calibri" w:hAnsi="Calibri" w:cs="Calibri"/>
                <w:sz w:val="28"/>
              </w:rPr>
              <w:t>цикли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); - </w:t>
            </w:r>
            <w:r>
              <w:rPr>
                <w:rFonts w:ascii="Calibri" w:eastAsia="Calibri" w:hAnsi="Calibri" w:cs="Calibri"/>
                <w:sz w:val="28"/>
              </w:rPr>
              <w:t>переміщення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біля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столу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в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стійці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зліва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і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справа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, </w:t>
            </w:r>
            <w:r>
              <w:rPr>
                <w:rFonts w:ascii="Calibri" w:eastAsia="Calibri" w:hAnsi="Calibri" w:cs="Calibri"/>
                <w:sz w:val="28"/>
              </w:rPr>
              <w:t>імітуючи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удар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по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м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>'</w:t>
            </w:r>
            <w:r>
              <w:rPr>
                <w:rFonts w:ascii="Calibri" w:eastAsia="Calibri" w:hAnsi="Calibri" w:cs="Calibri"/>
                <w:sz w:val="28"/>
              </w:rPr>
              <w:t>ячу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(</w:t>
            </w:r>
            <w:r>
              <w:rPr>
                <w:rFonts w:ascii="Calibri" w:eastAsia="Calibri" w:hAnsi="Calibri" w:cs="Calibri"/>
                <w:sz w:val="28"/>
              </w:rPr>
              <w:t>серія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1 </w:t>
            </w:r>
            <w:r>
              <w:rPr>
                <w:rFonts w:ascii="Calibri" w:eastAsia="Calibri" w:hAnsi="Calibri" w:cs="Calibri"/>
                <w:sz w:val="28"/>
              </w:rPr>
              <w:t>хвилина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); - </w:t>
            </w:r>
            <w:r>
              <w:rPr>
                <w:rFonts w:ascii="Calibri" w:eastAsia="Calibri" w:hAnsi="Calibri" w:cs="Calibri"/>
                <w:sz w:val="28"/>
              </w:rPr>
              <w:t>швидкі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рухи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рукою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(</w:t>
            </w:r>
            <w:r>
              <w:rPr>
                <w:rFonts w:ascii="Calibri" w:eastAsia="Calibri" w:hAnsi="Calibri" w:cs="Calibri"/>
                <w:sz w:val="28"/>
              </w:rPr>
              <w:t>імітація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удару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по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м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>'</w:t>
            </w:r>
            <w:r>
              <w:rPr>
                <w:rFonts w:ascii="Calibri" w:eastAsia="Calibri" w:hAnsi="Calibri" w:cs="Calibri"/>
                <w:sz w:val="28"/>
              </w:rPr>
              <w:t>ячу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) </w:t>
            </w:r>
            <w:r>
              <w:rPr>
                <w:rFonts w:ascii="Calibri" w:eastAsia="Calibri" w:hAnsi="Calibri" w:cs="Calibri"/>
                <w:sz w:val="28"/>
              </w:rPr>
              <w:t>без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навантаження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або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з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навантаженням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0,5-1 </w:t>
            </w:r>
            <w:r>
              <w:rPr>
                <w:rFonts w:ascii="Calibri" w:eastAsia="Calibri" w:hAnsi="Calibri" w:cs="Calibri"/>
                <w:sz w:val="28"/>
              </w:rPr>
              <w:t>кг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>. (</w:t>
            </w:r>
            <w:r>
              <w:rPr>
                <w:rFonts w:ascii="Calibri" w:eastAsia="Calibri" w:hAnsi="Calibri" w:cs="Calibri"/>
                <w:sz w:val="28"/>
              </w:rPr>
              <w:t>цикл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6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0 </w:t>
            </w:r>
            <w:r>
              <w:rPr>
                <w:rFonts w:ascii="Calibri" w:eastAsia="Calibri" w:hAnsi="Calibri" w:cs="Calibri"/>
                <w:sz w:val="28"/>
              </w:rPr>
              <w:t>с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,); - </w:t>
            </w:r>
            <w:r>
              <w:rPr>
                <w:rFonts w:ascii="Calibri" w:eastAsia="Calibri" w:hAnsi="Calibri" w:cs="Calibri"/>
                <w:sz w:val="28"/>
              </w:rPr>
              <w:t>швидке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згинання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або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розгинання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передпліччя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, </w:t>
            </w:r>
            <w:r>
              <w:rPr>
                <w:rFonts w:ascii="Calibri" w:eastAsia="Calibri" w:hAnsi="Calibri" w:cs="Calibri"/>
                <w:sz w:val="28"/>
              </w:rPr>
              <w:t>обертання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передпліччя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всередину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і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назовні</w:t>
            </w:r>
            <w:r>
              <w:rPr>
                <w:rFonts w:ascii="Imprint MT Shadow" w:eastAsia="Imprint MT Shadow" w:hAnsi="Imprint MT Shadow" w:cs="Imprint MT Shadow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01524F32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4'</w:t>
            </w:r>
          </w:p>
        </w:tc>
        <w:tc>
          <w:tcPr>
            <w:tcW w:w="3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DB4F439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Метод колового тренування.</w:t>
            </w:r>
          </w:p>
          <w:p w14:paraId="320A1E5A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Учні  діляться на 4 групи</w:t>
            </w:r>
          </w:p>
          <w:p w14:paraId="493B3A5C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1.група виконує імітаційні вправи.</w:t>
            </w:r>
          </w:p>
          <w:p w14:paraId="003AC932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група виконує переміщення біля столів.</w:t>
            </w:r>
          </w:p>
          <w:p w14:paraId="6A453A9C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3.група виконує швидкі рухи руками без навантаження,з навантаженням.</w:t>
            </w:r>
          </w:p>
          <w:p w14:paraId="7CE65C65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4.група виконує швидке згинання або розгинання передпліччя,обертання передпліччя.</w:t>
            </w:r>
          </w:p>
          <w:p w14:paraId="2C73823B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Виконують протягом 1 хв. міняються місцями.</w:t>
            </w:r>
          </w:p>
        </w:tc>
      </w:tr>
      <w:tr w:rsidR="00D36477" w14:paraId="56B48DB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6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673A7E5" w14:textId="77777777" w:rsidR="00D36477" w:rsidRDefault="003F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Заключна частина уроку   5 хв.</w:t>
            </w:r>
          </w:p>
          <w:p w14:paraId="2DFCCF97" w14:textId="77777777" w:rsidR="00D36477" w:rsidRDefault="00D36477">
            <w:pPr>
              <w:spacing w:after="0" w:line="240" w:lineRule="auto"/>
            </w:pPr>
          </w:p>
        </w:tc>
      </w:tr>
      <w:tr w:rsidR="00D36477" w14:paraId="63833D0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67ACEE8E" w14:textId="77777777" w:rsidR="00D36477" w:rsidRDefault="003F37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1.</w:t>
            </w:r>
          </w:p>
        </w:tc>
        <w:tc>
          <w:tcPr>
            <w:tcW w:w="5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048B851" w14:textId="77777777" w:rsidR="00D36477" w:rsidRDefault="003F37A7">
            <w:pPr>
              <w:spacing w:after="0" w:line="240" w:lineRule="auto"/>
              <w:rPr>
                <w:rFonts w:ascii="Imprint MT Shadow" w:eastAsia="Imprint MT Shadow" w:hAnsi="Imprint MT Shadow" w:cs="Imprint MT Shadow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Вправи</w:t>
            </w:r>
            <w:r>
              <w:rPr>
                <w:rFonts w:ascii="Imprint MT Shadow" w:eastAsia="Imprint MT Shadow" w:hAnsi="Imprint MT Shadow" w:cs="Imprint MT Shadow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на</w:t>
            </w:r>
            <w:r>
              <w:rPr>
                <w:rFonts w:ascii="Imprint MT Shadow" w:eastAsia="Imprint MT Shadow" w:hAnsi="Imprint MT Shadow" w:cs="Imprint MT Shadow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 глибоке</w:t>
            </w:r>
            <w:r>
              <w:rPr>
                <w:rFonts w:ascii="Imprint MT Shadow" w:eastAsia="Imprint MT Shadow" w:hAnsi="Imprint MT Shadow" w:cs="Imprint MT Shadow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дихання</w:t>
            </w:r>
            <w:r>
              <w:rPr>
                <w:rFonts w:ascii="Imprint MT Shadow" w:eastAsia="Imprint MT Shadow" w:hAnsi="Imprint MT Shadow" w:cs="Imprint MT Shadow"/>
                <w:i/>
                <w:sz w:val="28"/>
              </w:rPr>
              <w:t>: «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Повітряна</w:t>
            </w:r>
            <w:r>
              <w:rPr>
                <w:rFonts w:ascii="Imprint MT Shadow" w:eastAsia="Imprint MT Shadow" w:hAnsi="Imprint MT Shadow" w:cs="Imprint MT Shadow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кулька</w:t>
            </w:r>
            <w:r>
              <w:rPr>
                <w:rFonts w:ascii="Imprint MT Shadow" w:eastAsia="Imprint MT Shadow" w:hAnsi="Imprint MT Shadow" w:cs="Imprint MT Shadow"/>
                <w:i/>
                <w:sz w:val="28"/>
              </w:rPr>
              <w:t>»</w:t>
            </w:r>
          </w:p>
          <w:p w14:paraId="30D3E97F" w14:textId="77777777" w:rsidR="00D36477" w:rsidRDefault="00D36477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CB18088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</w:rPr>
              <w:t>3'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3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09CC19D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Робота в парах</w:t>
            </w:r>
          </w:p>
          <w:p w14:paraId="28BC8691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Вдих через ніс, видих через рот.</w:t>
            </w:r>
          </w:p>
        </w:tc>
      </w:tr>
      <w:tr w:rsidR="00D36477" w14:paraId="2F58FBD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3CC9BD11" w14:textId="77777777" w:rsidR="00D36477" w:rsidRDefault="003F37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2.</w:t>
            </w:r>
          </w:p>
        </w:tc>
        <w:tc>
          <w:tcPr>
            <w:tcW w:w="5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2670880" w14:textId="77777777" w:rsidR="00D36477" w:rsidRDefault="003F3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Домашнє завдання; </w:t>
            </w:r>
          </w:p>
          <w:p w14:paraId="65BDC960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вчити правила безпеки під час занять настільним тенісом.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3CE34E87" w14:textId="77777777" w:rsidR="00D36477" w:rsidRDefault="003F37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1'</w:t>
            </w:r>
          </w:p>
        </w:tc>
        <w:tc>
          <w:tcPr>
            <w:tcW w:w="3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7486509" w14:textId="77777777" w:rsidR="00D36477" w:rsidRDefault="003F37A7">
            <w:pPr>
              <w:spacing w:after="0" w:line="240" w:lineRule="auto"/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https://osvita-docs.com/node/291</w:t>
              </w:r>
            </w:hyperlink>
          </w:p>
        </w:tc>
      </w:tr>
      <w:tr w:rsidR="00D36477" w14:paraId="47D76C2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03C30EDA" w14:textId="77777777" w:rsidR="00D36477" w:rsidRDefault="003F37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3.</w:t>
            </w:r>
          </w:p>
        </w:tc>
        <w:tc>
          <w:tcPr>
            <w:tcW w:w="5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6D1D7232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Шикування, підведення підсумків за урок, виставлення балів. Вихід із залу.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1DB2E06D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     1'</w:t>
            </w:r>
          </w:p>
        </w:tc>
        <w:tc>
          <w:tcPr>
            <w:tcW w:w="3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2587D9A" w14:textId="77777777" w:rsidR="00D36477" w:rsidRDefault="003F37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Шикування довільне.</w:t>
            </w:r>
          </w:p>
        </w:tc>
      </w:tr>
    </w:tbl>
    <w:p w14:paraId="2E5C69D6" w14:textId="77777777" w:rsidR="00D36477" w:rsidRDefault="00D36477">
      <w:pPr>
        <w:spacing w:after="200" w:line="276" w:lineRule="auto"/>
        <w:rPr>
          <w:rFonts w:ascii="Calibri" w:eastAsia="Calibri" w:hAnsi="Calibri" w:cs="Calibri"/>
          <w:i/>
        </w:rPr>
      </w:pPr>
    </w:p>
    <w:p w14:paraId="2A54F888" w14:textId="77777777" w:rsidR="00D36477" w:rsidRDefault="00D36477">
      <w:pPr>
        <w:spacing w:after="200" w:line="276" w:lineRule="auto"/>
        <w:rPr>
          <w:rFonts w:ascii="Calibri" w:eastAsia="Calibri" w:hAnsi="Calibri" w:cs="Calibri"/>
          <w:i/>
          <w:sz w:val="20"/>
        </w:rPr>
      </w:pPr>
    </w:p>
    <w:p w14:paraId="18CF3F51" w14:textId="77777777" w:rsidR="00D36477" w:rsidRDefault="00D36477">
      <w:pPr>
        <w:spacing w:after="0" w:line="240" w:lineRule="auto"/>
        <w:rPr>
          <w:rFonts w:ascii="Calibri" w:eastAsia="Calibri" w:hAnsi="Calibri" w:cs="Calibri"/>
          <w:i/>
          <w:sz w:val="20"/>
        </w:rPr>
      </w:pPr>
    </w:p>
    <w:p w14:paraId="61BCCBF5" w14:textId="77777777" w:rsidR="00D36477" w:rsidRDefault="00D36477">
      <w:pPr>
        <w:spacing w:after="0" w:line="240" w:lineRule="auto"/>
        <w:rPr>
          <w:rFonts w:ascii="Calibri" w:eastAsia="Calibri" w:hAnsi="Calibri" w:cs="Calibri"/>
          <w:i/>
          <w:sz w:val="20"/>
        </w:rPr>
      </w:pPr>
    </w:p>
    <w:p w14:paraId="22E9656D" w14:textId="77777777" w:rsidR="00D36477" w:rsidRDefault="00D36477">
      <w:pPr>
        <w:spacing w:after="200" w:line="276" w:lineRule="auto"/>
        <w:rPr>
          <w:rFonts w:ascii="Calibri" w:eastAsia="Calibri" w:hAnsi="Calibri" w:cs="Calibri"/>
          <w:sz w:val="28"/>
        </w:rPr>
      </w:pPr>
    </w:p>
    <w:sectPr w:rsidR="00D3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20C56"/>
    <w:multiLevelType w:val="multilevel"/>
    <w:tmpl w:val="E4923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477"/>
    <w:rsid w:val="003F37A7"/>
    <w:rsid w:val="00D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02F"/>
  <w15:docId w15:val="{F552823C-B561-41A2-811E-E8110BA7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vita-docs.com/node/29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v.kirnos@universum.kiev.ua</cp:lastModifiedBy>
  <cp:revision>2</cp:revision>
  <dcterms:created xsi:type="dcterms:W3CDTF">2023-03-14T12:44:00Z</dcterms:created>
  <dcterms:modified xsi:type="dcterms:W3CDTF">2023-03-14T12:46:00Z</dcterms:modified>
</cp:coreProperties>
</file>